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1. Предмет: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Настоящите официални правила („Правилата“) определят реда и условията за провеждане на дарителска кампания „С грижа към българското семейство“ („Кампанията“) и уреждат </w:t>
      </w:r>
      <w:r>
        <w:rPr>
          <w:rFonts w:ascii="Times New Roman" w:hAnsi="Times New Roman"/>
          <w:sz w:val="26"/>
          <w:szCs w:val="26"/>
        </w:rPr>
        <w:t>отношенията между Организатора и физическите лица - участници  в Кампанията.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</w:rPr>
        <w:t>2. Организатор на Кампанията:</w:t>
      </w:r>
      <w:r>
        <w:rPr>
          <w:rFonts w:ascii="Times New Roman" w:hAnsi="Times New Roman"/>
          <w:spacing w:val="-6"/>
          <w:sz w:val="26"/>
          <w:szCs w:val="26"/>
        </w:rPr>
        <w:t xml:space="preserve"> Фондация „Грижа, ЕИК </w:t>
      </w:r>
      <w:r>
        <w:rPr>
          <w:rFonts w:ascii="Times New Roman" w:hAnsi="Times New Roman"/>
          <w:sz w:val="26"/>
          <w:szCs w:val="26"/>
        </w:rPr>
        <w:t>206169799</w:t>
      </w:r>
      <w:r>
        <w:rPr>
          <w:rFonts w:ascii="Times New Roman" w:hAnsi="Times New Roman"/>
          <w:spacing w:val="-6"/>
          <w:sz w:val="26"/>
          <w:szCs w:val="26"/>
        </w:rPr>
        <w:t xml:space="preserve">, със седалище и адрес на управление в гр. София, п.к. 1000, р-н Триадица, </w:t>
      </w:r>
      <w:r>
        <w:rPr>
          <w:rFonts w:ascii="Times New Roman" w:hAnsi="Times New Roman"/>
          <w:sz w:val="26"/>
          <w:szCs w:val="26"/>
        </w:rPr>
        <w:t xml:space="preserve">ул. „Княз Борис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№ 100, ет. 1, ап.3; имейл </w:t>
      </w:r>
      <w:r>
        <w:rPr>
          <w:rFonts w:ascii="Times New Roman" w:hAnsi="Times New Roman"/>
          <w:sz w:val="26"/>
          <w:szCs w:val="26"/>
        </w:rPr>
        <w:t xml:space="preserve">адрес </w:t>
      </w:r>
      <w:hyperlink r:id="rId6" w:history="1"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foundation</w:t>
        </w:r>
        <w:r>
          <w:rPr>
            <w:rStyle w:val="Hyperlink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grizha</w:t>
        </w:r>
        <w:r>
          <w:rPr>
            <w:rStyle w:val="Hyperlink"/>
            <w:rFonts w:ascii="Times New Roman" w:hAnsi="Times New Roman"/>
            <w:sz w:val="26"/>
            <w:szCs w:val="26"/>
            <w:lang w:val="ru-RU"/>
          </w:rPr>
          <w:t>@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gmail</w:t>
        </w:r>
        <w:r>
          <w:rPr>
            <w:rStyle w:val="Hyperlink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com</w:t>
        </w:r>
      </w:hyperlink>
      <w:r>
        <w:rPr>
          <w:rStyle w:val="Hyperlink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(“Фондация/та“, „Организатор“).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Цел на Кампанията: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Целта на Кампанията е да бъдат подпомогнати четири двойки с репродуктивни проблеми. Помощта ще бъде осигурена чрез </w:t>
      </w:r>
      <w:r>
        <w:rPr>
          <w:rFonts w:ascii="Times New Roman" w:hAnsi="Times New Roman"/>
          <w:sz w:val="26"/>
          <w:szCs w:val="26"/>
        </w:rPr>
        <w:t>дарение на еднократна процедура за инвитро оплождане  в една от клиниките, декларирали желание да участват в настоящата Кампания, съобразно приетите правила.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Срок и територия на провеждане на Кампанията: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</w:rPr>
        <w:t>Кампанията се провежда в периода от 00.00 ч. на 1</w:t>
      </w:r>
      <w:r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11</w:t>
      </w:r>
      <w:r>
        <w:rPr>
          <w:rFonts w:ascii="Times New Roman" w:hAnsi="Times New Roman"/>
          <w:sz w:val="26"/>
          <w:szCs w:val="26"/>
        </w:rPr>
        <w:t>.2021г. до 23.59 ч. на 10.01.2022 г., включително. („Период на провеждане“). Организаторът ще информира участниците със съобщение на сайта си по т.9.1. при всяка промяна в условията.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Участници в Кампанията: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Семейства или лица, живеещи на семейни нач</w:t>
      </w:r>
      <w:r>
        <w:rPr>
          <w:rFonts w:ascii="Times New Roman" w:hAnsi="Times New Roman"/>
          <w:sz w:val="26"/>
          <w:szCs w:val="26"/>
        </w:rPr>
        <w:t>ала, с репродуктивни проблеми, желаещи извършване на дейности  по асистирана репродукция.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Механизъм на Кампанията: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Кандидатите  за финансиране по Програмата следва да отговарят на следните изисквания: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 Да са на възраст до 45 години;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t>6.</w:t>
      </w:r>
      <w:r>
        <w:rPr>
          <w:rFonts w:ascii="Times New Roman" w:hAnsi="Times New Roman"/>
          <w:sz w:val="26"/>
          <w:szCs w:val="26"/>
        </w:rPr>
        <w:t>2. Да са семей</w:t>
      </w:r>
      <w:r>
        <w:rPr>
          <w:rFonts w:ascii="Times New Roman" w:hAnsi="Times New Roman"/>
          <w:sz w:val="26"/>
          <w:szCs w:val="26"/>
        </w:rPr>
        <w:t>ство или партньори във фактическо съжителство;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t>6.</w:t>
      </w:r>
      <w:r>
        <w:rPr>
          <w:rFonts w:ascii="Times New Roman" w:hAnsi="Times New Roman"/>
          <w:sz w:val="26"/>
          <w:szCs w:val="26"/>
        </w:rPr>
        <w:t>3 Да нямат дете, като двойка;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lastRenderedPageBreak/>
        <w:t>6.</w:t>
      </w:r>
      <w:r>
        <w:rPr>
          <w:rFonts w:ascii="Times New Roman" w:hAnsi="Times New Roman"/>
          <w:sz w:val="26"/>
          <w:szCs w:val="26"/>
        </w:rPr>
        <w:t>4 Да не са в кръвно родство по права линия и по съребрена линия до четвърта степен помежду си;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t>6.</w:t>
      </w:r>
      <w:r>
        <w:rPr>
          <w:rFonts w:ascii="Times New Roman" w:hAnsi="Times New Roman"/>
          <w:sz w:val="26"/>
          <w:szCs w:val="26"/>
        </w:rPr>
        <w:t>5. Да не са под запрещение;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t>6.</w:t>
      </w:r>
      <w:r>
        <w:rPr>
          <w:rFonts w:ascii="Times New Roman" w:hAnsi="Times New Roman"/>
          <w:sz w:val="26"/>
          <w:szCs w:val="26"/>
        </w:rPr>
        <w:t>6 Стойности на анти-мюлеров хормон при жената да</w:t>
      </w:r>
      <w:r>
        <w:rPr>
          <w:rFonts w:ascii="Times New Roman" w:hAnsi="Times New Roman"/>
          <w:sz w:val="26"/>
          <w:szCs w:val="26"/>
        </w:rPr>
        <w:t xml:space="preserve"> бъдат над 0.5</w:t>
      </w:r>
      <w:r>
        <w:rPr>
          <w:rFonts w:ascii="Times New Roman" w:hAnsi="Times New Roman"/>
          <w:sz w:val="26"/>
          <w:szCs w:val="26"/>
          <w:lang w:val="en-US"/>
        </w:rPr>
        <w:t xml:space="preserve">ng/ml 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  <w:lang w:val="en-US"/>
        </w:rPr>
        <w:t>6.7</w:t>
      </w:r>
      <w:r>
        <w:rPr>
          <w:rFonts w:ascii="Times New Roman" w:hAnsi="Times New Roman"/>
          <w:sz w:val="26"/>
          <w:szCs w:val="26"/>
        </w:rPr>
        <w:t xml:space="preserve">. Да разполагат с разширена спермограма по Крюгер.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кампанията не се финансира втори и следващ опит на едно и също семейство или двойка.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Кандидатите, участващи в кампанията „С грижа към българското семейство“ (семейство или </w:t>
      </w:r>
      <w:r>
        <w:rPr>
          <w:rFonts w:ascii="Times New Roman" w:hAnsi="Times New Roman"/>
          <w:sz w:val="26"/>
          <w:szCs w:val="26"/>
        </w:rPr>
        <w:t xml:space="preserve">двойка), подават заявление по образец, съгласно приложение №1., към което прилагат: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1.Копие от акт за граждански брак или декларация за фактическо съжителство, съгласно приложение №2;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2.Резултат от лабораторно изследване на анти-мюлеров хормон при жената</w:t>
      </w:r>
      <w:r>
        <w:rPr>
          <w:rFonts w:ascii="Times New Roman" w:hAnsi="Times New Roman"/>
          <w:color w:val="000000"/>
          <w:sz w:val="26"/>
          <w:szCs w:val="26"/>
        </w:rPr>
        <w:t>, отговарящ на референтните стойности по т.6.6.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3.Резултат от разширена спермограма по Крюгер;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При нужда може да се прилага или изисква и друга допълнителна медицинска документация, имаща отношение към процедурите по асистирана репродукция, съобразена о</w:t>
      </w:r>
      <w:r>
        <w:rPr>
          <w:rFonts w:ascii="Times New Roman" w:hAnsi="Times New Roman"/>
          <w:color w:val="000000"/>
          <w:sz w:val="26"/>
          <w:szCs w:val="26"/>
        </w:rPr>
        <w:t>т лекар по Наредба №28. Епикриза, в която задължително следва да фигурират индикациите за извършване на асистирана репродукция. Епикризата се издава след задължително изследване и консултиране на жената с кардиолог и мамолог и др.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Декларация, удостоверя</w:t>
      </w:r>
      <w:r>
        <w:rPr>
          <w:rFonts w:ascii="Times New Roman" w:hAnsi="Times New Roman"/>
          <w:color w:val="000000"/>
          <w:sz w:val="26"/>
          <w:szCs w:val="26"/>
        </w:rPr>
        <w:t xml:space="preserve">ваща: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а) информирано съгласие с условията и реда на Програмата;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б) липсата на кръвно родство по права линия и по съребрена линия до четвърта степен между заявителката и нейния партньор;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в) че лицата не са поставени под запрещение.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6. Декларация, съгласно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Приложение № 3, удостоверяваща доброволното предоставяне на лични данни.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Медицинската документация, посочено по-горе, следва да е подготвена от лечебно заведение, получило разрешение за дейности по асистирана репродукция съгласно чл. 131, ал. 1 от 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за здравето.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Размер на дарението: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Една инвитро процедура, която ще се извърши след провеждането на жребий, включваща: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вирусология за двамата партньори при стартиране на процедурата;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броя ехографии;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семенен анализ по Крюгер;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лекарства;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пункц</w:t>
      </w:r>
      <w:r>
        <w:rPr>
          <w:rFonts w:ascii="Times New Roman" w:hAnsi="Times New Roman"/>
          <w:sz w:val="26"/>
          <w:szCs w:val="26"/>
        </w:rPr>
        <w:t>ия;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оплождане;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-трансфер;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се включва замразяване на ембриони.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Предназначение на дарението: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Дарението по т.7 е предназначено да подпомогне </w:t>
      </w:r>
      <w:bookmarkStart w:id="1" w:name="_Hlk85463071"/>
      <w:r>
        <w:rPr>
          <w:rFonts w:ascii="Times New Roman" w:hAnsi="Times New Roman"/>
          <w:sz w:val="26"/>
          <w:szCs w:val="26"/>
        </w:rPr>
        <w:t>семейство или двойка с репродуктивни проблеми</w:t>
      </w:r>
    </w:p>
    <w:bookmarkEnd w:id="1"/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Предоставяне на дарението: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Дарението по т.7 ще бъде предостав</w:t>
      </w:r>
      <w:r>
        <w:rPr>
          <w:rFonts w:ascii="Times New Roman" w:hAnsi="Times New Roman"/>
          <w:sz w:val="26"/>
          <w:szCs w:val="26"/>
        </w:rPr>
        <w:t>ено на общо четири семейства или двойки, определени чрез жребий.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 Ред за провеждане на жребия.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Жребият се провежда от комисия в състав: представител на фондация „Грижа“, по един представител на клиниките, осигуряващи инвитро процедура и нотариус.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Преди</w:t>
      </w:r>
      <w:r>
        <w:rPr>
          <w:rFonts w:ascii="Times New Roman" w:hAnsi="Times New Roman"/>
          <w:sz w:val="26"/>
          <w:szCs w:val="26"/>
        </w:rPr>
        <w:t xml:space="preserve"> провеждането на публичния жребий комисията ще подготви: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 еднакви празни непрозрачни пликове в съответствие с броя на подалите документи кандидати;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еднакви бели листчета с изписани имената на  подалите документи кандидати участници в жребия;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1 </w:t>
      </w:r>
      <w:r>
        <w:rPr>
          <w:rFonts w:ascii="Times New Roman" w:hAnsi="Times New Roman"/>
          <w:sz w:val="26"/>
          <w:szCs w:val="26"/>
        </w:rPr>
        <w:t>/една/ кутия.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деня на жребия председателят на комисията ще покаже на присъстващите непрозрачните пликове и листовете с изписани имената на участниците.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 извършване на действията, посочени по-горе в т.10, председателят на комисията ще постави във всек</w:t>
      </w:r>
      <w:r>
        <w:rPr>
          <w:rFonts w:ascii="Times New Roman" w:hAnsi="Times New Roman"/>
          <w:sz w:val="26"/>
          <w:szCs w:val="26"/>
        </w:rPr>
        <w:t>и един от празните пликове по едно листче с изписаните имена на участниците в жребия, след което пликовете са затварят /залепват/.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Пликовете се поставят в кутията.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Председателят на комисията ще изтегли четири плика, ще ги отвори и ще оповести /прочете/ от </w:t>
      </w:r>
      <w:r>
        <w:rPr>
          <w:rFonts w:ascii="Times New Roman" w:hAnsi="Times New Roman"/>
          <w:sz w:val="26"/>
          <w:szCs w:val="26"/>
        </w:rPr>
        <w:t>листчето в изтеглените пликове имената на печелившите участници в кампания „С грижа към българското семейство“.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Уведомяване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Изтеглените 4 семейства/двойки с репродуктивни проблеми, участващи в кампанията „С грижа към българското семейство“, ще бъдат ув</w:t>
      </w:r>
      <w:r>
        <w:rPr>
          <w:rFonts w:ascii="Times New Roman" w:hAnsi="Times New Roman"/>
          <w:sz w:val="26"/>
          <w:szCs w:val="26"/>
        </w:rPr>
        <w:t>едомени по електронен път и чрез обаждане по телефон, посочен от тях.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Лични данни: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Участниците предоставят на Организатора в хода на кампанията лични данни, които ще се съхраняват от Организатора при спазване Закона за защита на личните данни и другит</w:t>
      </w:r>
      <w:r>
        <w:rPr>
          <w:rFonts w:ascii="Times New Roman" w:hAnsi="Times New Roman"/>
          <w:sz w:val="26"/>
          <w:szCs w:val="26"/>
        </w:rPr>
        <w:t>е приложими национални и европейски нормативни актове.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Участниците се съгласяват личните им данни, включително и чувствителни такива, да се събират, обработват и съхраняват от Организатора за целите на кампания „С грижа към българското семейство“.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Изтеглен</w:t>
      </w:r>
      <w:r>
        <w:rPr>
          <w:rFonts w:ascii="Times New Roman" w:hAnsi="Times New Roman"/>
          <w:sz w:val="26"/>
          <w:szCs w:val="26"/>
        </w:rPr>
        <w:t>ите чрез жребий кандидати се съгласяват Организатора да предоставя техни лични данни в необходим за съответните цели обем на клиниките, които участват в настоящата кампания.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Организаторът съхранява и обработва данните единствено за целите и в срока на камп</w:t>
      </w:r>
      <w:r>
        <w:rPr>
          <w:rFonts w:ascii="Times New Roman" w:hAnsi="Times New Roman"/>
          <w:sz w:val="26"/>
          <w:szCs w:val="26"/>
        </w:rPr>
        <w:t>анията.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Конфликт на интереси. Конфиденциалност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Членовете на Комисията  попълват декларация за липса на конфликт на интереси,  който може да повлияе върху безпристрастното и обективното изпълнение на задълженията им. 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Членовете на Комисията, както и лиц</w:t>
      </w:r>
      <w:r>
        <w:rPr>
          <w:rFonts w:ascii="Times New Roman" w:hAnsi="Times New Roman"/>
          <w:sz w:val="26"/>
          <w:szCs w:val="26"/>
        </w:rPr>
        <w:t>ата, участващи при тегленото на жребий, са длъжни да не разгласяват факти и обстоятелства, станали им известни в хода на Кампанията, както и да спазват действащото в страната законодателство, регламентиращо ограниченията при работа с лични данни.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Други</w:t>
      </w:r>
      <w:r>
        <w:rPr>
          <w:rFonts w:ascii="Times New Roman" w:hAnsi="Times New Roman"/>
          <w:sz w:val="26"/>
          <w:szCs w:val="26"/>
        </w:rPr>
        <w:t xml:space="preserve"> условия: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случай че настъпят злоупотреби, нарушаване на правилата или форсмажорни обстоятелства, Организаторът си запазва правото да прекрати Кампанията, като незабавно и публично оповести това обстоятелство по начина, по който са обявени първоначално на</w:t>
      </w:r>
      <w:r>
        <w:rPr>
          <w:rFonts w:ascii="Times New Roman" w:hAnsi="Times New Roman"/>
          <w:sz w:val="26"/>
          <w:szCs w:val="26"/>
        </w:rPr>
        <w:t>стоящите Правила.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За Периода на провеждане на Кампанията настоящите Правила са публикувани на интернет сайта на Организатора  фондация „Грижа“  на адрес – </w:t>
      </w:r>
      <w:hyperlink r:id="rId7" w:history="1"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www.griza.bg</w:t>
        </w:r>
      </w:hyperlink>
      <w:r>
        <w:rPr>
          <w:rFonts w:ascii="Times New Roman" w:hAnsi="Times New Roman"/>
          <w:sz w:val="26"/>
          <w:szCs w:val="26"/>
          <w:lang w:val="en-US"/>
        </w:rPr>
        <w:t xml:space="preserve"> -</w:t>
      </w:r>
      <w:r>
        <w:rPr>
          <w:rFonts w:ascii="Times New Roman" w:hAnsi="Times New Roman"/>
          <w:sz w:val="26"/>
          <w:szCs w:val="26"/>
        </w:rPr>
        <w:t>, където са достъпни по начин, който позволява тях</w:t>
      </w:r>
      <w:r>
        <w:rPr>
          <w:rFonts w:ascii="Times New Roman" w:hAnsi="Times New Roman"/>
          <w:sz w:val="26"/>
          <w:szCs w:val="26"/>
        </w:rPr>
        <w:t>ното съхраняване и възпроизвеждане. Организаторът си запазват правото да допълва или променя настоящите Правила, като промените влизат в сила, считано от момента на тяхното оповестяване на посочения интернет сайт.</w:t>
      </w:r>
    </w:p>
    <w:p w:rsidR="00944952" w:rsidRDefault="00637A73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за Кампанията може да бъде полу</w:t>
      </w:r>
      <w:r>
        <w:rPr>
          <w:rFonts w:ascii="Times New Roman" w:hAnsi="Times New Roman"/>
          <w:sz w:val="26"/>
          <w:szCs w:val="26"/>
        </w:rPr>
        <w:t>чена и чрез фейсбук страницата на фондацията: https://www.facebook.com/FoundationGrizha и на телефон - 0884 004 175. Цената на разговора е според абонаментния план на потребителя, определен от съответния  мобилен оператор.</w:t>
      </w:r>
    </w:p>
    <w:p w:rsidR="00944952" w:rsidRDefault="00637A73">
      <w:pPr>
        <w:spacing w:after="120" w:line="360" w:lineRule="auto"/>
        <w:jc w:val="both"/>
      </w:pPr>
      <w:r>
        <w:rPr>
          <w:rFonts w:ascii="Times New Roman" w:hAnsi="Times New Roman"/>
          <w:sz w:val="26"/>
          <w:szCs w:val="26"/>
        </w:rPr>
        <w:lastRenderedPageBreak/>
        <w:t>Настоящите Официални правила са в</w:t>
      </w:r>
      <w:r>
        <w:rPr>
          <w:rFonts w:ascii="Times New Roman" w:hAnsi="Times New Roman"/>
          <w:sz w:val="26"/>
          <w:szCs w:val="26"/>
        </w:rPr>
        <w:t xml:space="preserve"> сила от началото на Кампанията и са задължителни за всички участници.</w:t>
      </w:r>
    </w:p>
    <w:sectPr w:rsidR="0094495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73" w:rsidRDefault="00637A73">
      <w:pPr>
        <w:spacing w:after="0"/>
      </w:pPr>
      <w:r>
        <w:separator/>
      </w:r>
    </w:p>
  </w:endnote>
  <w:endnote w:type="continuationSeparator" w:id="0">
    <w:p w:rsidR="00637A73" w:rsidRDefault="00637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73" w:rsidRDefault="00637A7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7A73" w:rsidRDefault="00637A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4952"/>
    <w:rsid w:val="00637A73"/>
    <w:rsid w:val="00944952"/>
    <w:rsid w:val="00D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40417-5F13-4E3F-922D-A6AB247B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iz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ndation.grizh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Anyuta Kirova</dc:creator>
  <dc:description/>
  <cp:lastModifiedBy>Villi Peeva</cp:lastModifiedBy>
  <cp:revision>2</cp:revision>
  <dcterms:created xsi:type="dcterms:W3CDTF">2021-10-29T06:13:00Z</dcterms:created>
  <dcterms:modified xsi:type="dcterms:W3CDTF">2021-10-29T06:13:00Z</dcterms:modified>
</cp:coreProperties>
</file>